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sectPr>
          <w:pgSz w:w="11920" w:h="16840"/>
          <w:pgMar w:top="1155" w:right="525" w:bottom="1511" w:left="1635" w:header="0" w:footer="720" w:gutter="0"/>
          <w:pgNumType w:start="1"/>
          <w:cols w:space="720" w:num="1"/>
        </w:sect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drawing>
          <wp:inline distT="19050" distB="19050" distL="19050" distR="19050">
            <wp:extent cx="2619375" cy="4762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7" w:after="0" w:line="238" w:lineRule="auto"/>
        <w:ind w:left="486" w:right="778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</w:rPr>
        <w:t>JUREMA DE F</w:t>
      </w:r>
      <w:r>
        <w:rPr>
          <w:rFonts w:hint="default" w:cs="Arial"/>
          <w:b/>
          <w:i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  <w:lang w:val="pt-BR"/>
        </w:rPr>
        <w:t>Á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</w:rPr>
        <w:t xml:space="preserve">TIMA VELOSO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78" w:after="0" w:line="232" w:lineRule="auto"/>
        <w:ind w:left="0" w:right="71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Brasileira – Casada – </w:t>
      </w:r>
      <w:r>
        <w:rPr>
          <w:rFonts w:hint="default" w:cs="Arial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pt-BR"/>
        </w:rPr>
        <w:t>48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anos 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drawing>
          <wp:inline distT="19050" distB="19050" distL="19050" distR="19050">
            <wp:extent cx="2600325" cy="47625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j</w:t>
      </w:r>
      <w:r>
        <w:rPr>
          <w:rFonts w:hint="default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  <w:lang w:val="pt-BR"/>
        </w:rPr>
        <w:t>j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uveloso51@gmail.com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1" w:after="0" w:line="240" w:lineRule="auto"/>
        <w:ind w:left="177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</w:rPr>
        <w:drawing>
          <wp:inline distT="19050" distB="19050" distL="19050" distR="19050">
            <wp:extent cx="457200" cy="2095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" w:after="0" w:line="238" w:lineRule="auto"/>
        <w:ind w:left="536" w:right="988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(35) 9 9748-4379 / recados : 9 8456-6011 / 9 9901-7843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96" w:after="0" w:line="238" w:lineRule="auto"/>
        <w:ind w:left="461" w:right="989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Rua dos Crisântemos, 114 Jd Yara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Pouso Alegre/MG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0" w:after="0" w:line="528" w:lineRule="auto"/>
        <w:ind w:left="60" w:right="765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inline distT="19050" distB="19050" distL="19050" distR="19050">
            <wp:extent cx="2562225" cy="152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FORMAÇÃO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9" w:after="0" w:line="239" w:lineRule="auto"/>
        <w:ind w:left="747" w:right="623" w:hanging="336"/>
        <w:jc w:val="both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● Graduação em Administração de Empresas - Univás - Pouso Alegre / MG 2010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410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● Graduação em Ciências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772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Contábeis – Pitágoras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Unopar</w:t>
      </w:r>
      <w:bookmarkStart w:id="0" w:name="_GoBack"/>
      <w:bookmarkEnd w:id="0"/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(em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764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curso - 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6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º período)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39" w:lineRule="auto"/>
        <w:ind w:left="763" w:right="641" w:hanging="353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● Analista Fiscal (Curso on line 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-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Contabilidade no Brasil )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30" w:after="0" w:line="240" w:lineRule="auto"/>
        <w:ind w:left="1203" w:right="0" w:firstLine="0"/>
        <w:jc w:val="left"/>
        <w:rPr>
          <w:rFonts w:hint="default"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lang w:val="pt-BR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EXPERIÊNCIA </w:t>
      </w:r>
      <w:r>
        <w:rPr>
          <w:rFonts w:hint="default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  <w:lang w:val="pt-BR"/>
        </w:rPr>
        <w:t>PROFISSIONAL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8" w:after="0" w:line="236" w:lineRule="auto"/>
        <w:ind w:left="60" w:right="705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  <w:drawing>
          <wp:inline distT="19050" distB="19050" distL="19050" distR="19050">
            <wp:extent cx="2600325" cy="152400"/>
            <wp:effectExtent l="0" t="0" r="9525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● Hospital das Clinicas Samuel Libânio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Assistente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47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Administrativa (tesouraria)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64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2009 - 2019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29" w:lineRule="auto"/>
        <w:ind w:left="899" w:right="1025" w:hanging="4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Funções: recebimento de despesas hospitalares,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29" w:lineRule="auto"/>
        <w:ind w:left="898" w:right="554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controle de movimento de caixa e emissão de relatórios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e planilhas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emissão e lançamento de notas fiscais, atendimento telefônico 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entre outros.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1" w:after="0" w:line="229" w:lineRule="auto"/>
        <w:ind w:left="545" w:right="1159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● Supermercado Ribeiro e Ribeiro (Maneco) –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882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Assistente adm. área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29" w:lineRule="auto"/>
        <w:ind w:left="895" w:right="612" w:firstLine="2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financeira / fiscal – abril/2020 a setembro /2021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894" w:right="0" w:firstLine="0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Funções: emissão e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29" w:lineRule="auto"/>
        <w:ind w:left="899" w:right="554" w:hanging="5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lançamentos de notas fiscais, verificação de tributação, cadastros de produtos,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29" w:lineRule="auto"/>
        <w:ind w:left="897" w:right="546" w:hanging="13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precificação, movimento de caixa, elaboração de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29" w:lineRule="auto"/>
        <w:ind w:left="899" w:right="812" w:hanging="15"/>
        <w:jc w:val="left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planilhas e relatórios, entre outros.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6" w:after="0" w:line="229" w:lineRule="auto"/>
        <w:ind w:left="545" w:right="1029" w:firstLine="0"/>
        <w:jc w:val="center"/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● Hipermercado Baronesa - desde outubro / 2021 Funções: operadora de caixa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wordWrap/>
        <w:spacing w:before="1219" w:after="0" w:line="240" w:lineRule="auto"/>
        <w:ind w:left="0" w:right="0" w:firstLine="0"/>
        <w:jc w:val="center"/>
        <w:rPr>
          <w:rFonts w:hint="default"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lang w:val="pt-BR"/>
        </w:rPr>
      </w:pP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BR"/>
        </w:rPr>
        <w:t xml:space="preserve">     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inline distT="19050" distB="19050" distL="19050" distR="19050">
            <wp:extent cx="2772410" cy="228600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BR"/>
        </w:rPr>
        <w:t xml:space="preserve">      </w:t>
      </w:r>
      <w:r>
        <w:rPr>
          <w:rFonts w:hint="default" w:cs="Arial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pt-BR"/>
        </w:rPr>
        <w:t xml:space="preserve">IDIOMAS                        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BR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32" w:right="0" w:firstLine="0"/>
        <w:jc w:val="left"/>
        <w:textAlignment w:val="auto"/>
        <w:rPr>
          <w:rFonts w:ascii="Arial" w:hAnsi="Arial" w:eastAsia="Arial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Inglês e Espanhol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Básicos                                                    </w:t>
      </w:r>
      <w:r>
        <w:rPr>
          <w:rFonts w:hint="default" w:cs="Arial"/>
          <w:b/>
          <w:i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  <w:lang w:val="pt-BR"/>
        </w:rPr>
        <w:t xml:space="preserve">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11" w:after="0" w:line="344" w:lineRule="auto"/>
        <w:ind w:left="907" w:right="768" w:hanging="361"/>
        <w:jc w:val="center"/>
        <w:rPr>
          <w:rFonts w:hint="default"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BR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inline distT="19050" distB="19050" distL="19050" distR="19050">
            <wp:extent cx="2657475" cy="3048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Arial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pt-BR"/>
        </w:rPr>
        <w:t>INFORMAÇÕES COMPLEMENTARES</w:t>
      </w:r>
      <w:r>
        <w:rPr>
          <w:rFonts w:hint="default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BR"/>
        </w:rPr>
        <w:t xml:space="preserve">    Atuação voluntária como mesária      </w:t>
      </w:r>
    </w:p>
    <w:sectPr>
      <w:type w:val="continuous"/>
      <w:pgSz w:w="11920" w:h="16840"/>
      <w:pgMar w:top="1155" w:right="525" w:bottom="1511" w:left="1673" w:header="0" w:footer="720" w:gutter="0"/>
      <w:cols w:equalWidth="0" w:num="2">
        <w:col w:w="4860" w:space="0"/>
        <w:col w:w="48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FDA5A39"/>
    <w:rsid w:val="244732B9"/>
    <w:rsid w:val="28BE1DD7"/>
    <w:rsid w:val="61091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2023-01-14T11:05:00Z</dcterms:created>
  <dc:creator>famil</dc:creator>
  <cp:lastModifiedBy>famil</cp:lastModifiedBy>
  <dcterms:modified xsi:type="dcterms:W3CDTF">2023-04-13T14:38:57Z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2070-11.2.0.11516</vt:lpwstr>
  </property>
  <property fmtid="{D5CDD505-2E9C-101B-9397-08002B2CF9AE}" pid="3" name="ICV">
    <vt:lpwstr>B601DC708CE74888811E77370A0A1ACE</vt:lpwstr>
  </property>
</Properties>
</file>